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D47" w:rsidRPr="00C41D47" w:rsidRDefault="00C41D47" w:rsidP="00C41D47">
      <w:pPr>
        <w:jc w:val="center"/>
        <w:rPr>
          <w:b/>
          <w:bCs/>
          <w:sz w:val="28"/>
          <w:szCs w:val="28"/>
        </w:rPr>
      </w:pPr>
      <w:r w:rsidRPr="00C41D47">
        <w:rPr>
          <w:b/>
          <w:bCs/>
          <w:sz w:val="28"/>
          <w:szCs w:val="28"/>
        </w:rPr>
        <w:t>EJEMPLO DE PROPUESTA DE TRABAJO</w:t>
      </w:r>
    </w:p>
    <w:p w:rsidR="00C41D47" w:rsidRPr="00C41D47" w:rsidRDefault="00C41D47" w:rsidP="00C41D47">
      <w:r w:rsidRPr="00C41D47">
        <w:t>PROPUESTA TECNICA</w:t>
      </w:r>
      <w:r w:rsidRPr="00C41D47">
        <w:br/>
        <w:t>AGOTAMIENTO DE PRODUCTOS</w:t>
      </w:r>
    </w:p>
    <w:p w:rsidR="00C41D47" w:rsidRPr="00C41D47" w:rsidRDefault="00C41D47" w:rsidP="00C41D47">
      <w:pPr>
        <w:rPr>
          <w:sz w:val="20"/>
          <w:szCs w:val="20"/>
        </w:rPr>
      </w:pPr>
      <w:r w:rsidRPr="00C41D47">
        <w:rPr>
          <w:b/>
          <w:sz w:val="20"/>
          <w:szCs w:val="20"/>
        </w:rPr>
        <w:t>Antecedentes:</w:t>
      </w:r>
      <w:r w:rsidRPr="00C41D47">
        <w:rPr>
          <w:sz w:val="20"/>
          <w:szCs w:val="20"/>
        </w:rPr>
        <w:br/>
        <w:t>Se ha detectado escasez de  códigos de productos en Cuentas Personales (Principalmente en Plazo) por la cantidad de productos de plazo creados en estos últimos años, esto como consecuencia de la conversión de datos en la implantación de los sistemas de cuenta y plazo, lo que se identifica como un riesgo.</w:t>
      </w:r>
    </w:p>
    <w:p w:rsidR="00C41D47" w:rsidRPr="00C41D47" w:rsidRDefault="00C41D47" w:rsidP="00C41D47">
      <w:pPr>
        <w:rPr>
          <w:sz w:val="20"/>
          <w:szCs w:val="20"/>
        </w:rPr>
      </w:pPr>
      <w:r w:rsidRPr="00C41D47">
        <w:rPr>
          <w:b/>
          <w:sz w:val="20"/>
          <w:szCs w:val="20"/>
        </w:rPr>
        <w:t>Justificación:</w:t>
      </w:r>
      <w:r w:rsidRPr="00C41D47">
        <w:rPr>
          <w:sz w:val="20"/>
          <w:szCs w:val="20"/>
        </w:rPr>
        <w:br/>
        <w:t>Corporativo SISTEM practica la administración de proyectos con un estilo que le proporciona gran ventaja competitiva; pues está apoyada en elementos que aseguran el éxito de sus proyectos.</w:t>
      </w:r>
    </w:p>
    <w:p w:rsidR="00C41D47" w:rsidRPr="00C41D47" w:rsidRDefault="00C41D47" w:rsidP="00C41D47">
      <w:pPr>
        <w:rPr>
          <w:sz w:val="20"/>
          <w:szCs w:val="20"/>
        </w:rPr>
      </w:pPr>
      <w:r w:rsidRPr="00C41D47">
        <w:rPr>
          <w:b/>
          <w:sz w:val="20"/>
          <w:szCs w:val="20"/>
        </w:rPr>
        <w:t>Objetivos:</w:t>
      </w:r>
      <w:r w:rsidRPr="00C41D47">
        <w:rPr>
          <w:sz w:val="20"/>
          <w:szCs w:val="20"/>
        </w:rPr>
        <w:br/>
        <w:t xml:space="preserve">Por lo anterior se ha identificado como un riesgo por lo que se han identificado las siguientes alternativas </w:t>
      </w:r>
      <w:proofErr w:type="spellStart"/>
      <w:r w:rsidRPr="00C41D47">
        <w:rPr>
          <w:sz w:val="20"/>
          <w:szCs w:val="20"/>
        </w:rPr>
        <w:t>técnicas</w:t>
      </w:r>
      <w:proofErr w:type="gramStart"/>
      <w:r w:rsidRPr="00C41D47">
        <w:rPr>
          <w:sz w:val="20"/>
          <w:szCs w:val="20"/>
        </w:rPr>
        <w:t>:Migración</w:t>
      </w:r>
      <w:proofErr w:type="spellEnd"/>
      <w:proofErr w:type="gramEnd"/>
      <w:r w:rsidRPr="00C41D47">
        <w:rPr>
          <w:sz w:val="20"/>
          <w:szCs w:val="20"/>
        </w:rPr>
        <w:t xml:space="preserve"> de aplicativos TAMIRA a </w:t>
      </w:r>
      <w:proofErr w:type="spellStart"/>
      <w:r w:rsidRPr="00C41D47">
        <w:rPr>
          <w:sz w:val="20"/>
          <w:szCs w:val="20"/>
        </w:rPr>
        <w:t>TAIRA,Cambio</w:t>
      </w:r>
      <w:proofErr w:type="spellEnd"/>
      <w:r w:rsidRPr="00C41D47">
        <w:rPr>
          <w:sz w:val="20"/>
          <w:szCs w:val="20"/>
        </w:rPr>
        <w:t xml:space="preserve"> de largo de código CODIBER, Implementar Código CODIBER BOSON, Reutilizar códigos de productos en desuso, Reutilizar Producto de Plazo (’03’).</w:t>
      </w:r>
    </w:p>
    <w:p w:rsidR="00C41D47" w:rsidRPr="00C41D47" w:rsidRDefault="00C41D47" w:rsidP="00C41D47">
      <w:pPr>
        <w:rPr>
          <w:sz w:val="20"/>
          <w:szCs w:val="20"/>
        </w:rPr>
      </w:pPr>
      <w:r w:rsidRPr="00C41D47">
        <w:rPr>
          <w:b/>
          <w:sz w:val="20"/>
          <w:szCs w:val="20"/>
        </w:rPr>
        <w:t>Desarrollo:</w:t>
      </w:r>
      <w:r w:rsidRPr="00C41D47">
        <w:rPr>
          <w:sz w:val="20"/>
          <w:szCs w:val="20"/>
        </w:rPr>
        <w:br/>
        <w:t>Cada paso del ciclo de vida del proyecto se divide en 4 fases generando una  serie de entregables en la terminación de cada una; las fases son: Inicio, Elaboración, Construcción, Transición.</w:t>
      </w:r>
    </w:p>
    <w:p w:rsidR="00C41D47" w:rsidRPr="00C41D47" w:rsidRDefault="00C41D47" w:rsidP="00C41D47">
      <w:pPr>
        <w:rPr>
          <w:sz w:val="20"/>
          <w:szCs w:val="20"/>
        </w:rPr>
      </w:pPr>
      <w:r w:rsidRPr="00C41D47">
        <w:rPr>
          <w:b/>
          <w:sz w:val="20"/>
          <w:szCs w:val="20"/>
        </w:rPr>
        <w:t>Recursos:</w:t>
      </w:r>
      <w:r w:rsidRPr="00C41D47">
        <w:rPr>
          <w:sz w:val="20"/>
          <w:szCs w:val="20"/>
        </w:rPr>
        <w:br/>
        <w:t>Disponibilidad de consultores especialistas, para asegurar la calidad y el buen desarrollo del proyecto, en materia de Tecnología de Información, a través de la aplicación de las técnicas más sofisticadas.</w:t>
      </w:r>
    </w:p>
    <w:p w:rsidR="00C41D47" w:rsidRPr="00C41D47" w:rsidRDefault="00C41D47" w:rsidP="00C41D47">
      <w:pPr>
        <w:rPr>
          <w:sz w:val="20"/>
          <w:szCs w:val="20"/>
        </w:rPr>
      </w:pPr>
      <w:r w:rsidRPr="00C41D47">
        <w:rPr>
          <w:b/>
          <w:sz w:val="20"/>
          <w:szCs w:val="20"/>
        </w:rPr>
        <w:t>Duración del proyecto:</w:t>
      </w:r>
      <w:r w:rsidRPr="00C41D47">
        <w:rPr>
          <w:sz w:val="20"/>
          <w:szCs w:val="20"/>
        </w:rPr>
        <w:br/>
        <w:t xml:space="preserve">Se considera en promedio 9 semanas calendario, ya incluido el roll </w:t>
      </w:r>
      <w:proofErr w:type="spellStart"/>
      <w:r w:rsidRPr="00C41D47">
        <w:rPr>
          <w:sz w:val="20"/>
          <w:szCs w:val="20"/>
        </w:rPr>
        <w:t>out</w:t>
      </w:r>
      <w:proofErr w:type="spellEnd"/>
      <w:r w:rsidRPr="00C41D47">
        <w:rPr>
          <w:sz w:val="20"/>
          <w:szCs w:val="20"/>
        </w:rPr>
        <w:t>.</w:t>
      </w:r>
    </w:p>
    <w:p w:rsidR="00C41D47" w:rsidRPr="00C41D47" w:rsidRDefault="00C41D47" w:rsidP="00C41D47">
      <w:pPr>
        <w:rPr>
          <w:sz w:val="20"/>
          <w:szCs w:val="20"/>
        </w:rPr>
      </w:pPr>
      <w:r w:rsidRPr="00C41D47">
        <w:rPr>
          <w:b/>
          <w:sz w:val="20"/>
          <w:szCs w:val="20"/>
        </w:rPr>
        <w:t>Beneficios:</w:t>
      </w:r>
      <w:r w:rsidRPr="00C41D47">
        <w:rPr>
          <w:sz w:val="20"/>
          <w:szCs w:val="20"/>
        </w:rPr>
        <w:br/>
        <w:t>Obtener la mejor solución basada en criterios de Costo – Beneficio para el problema de Agotamiento de Productos.</w:t>
      </w:r>
    </w:p>
    <w:p w:rsidR="00C41D47" w:rsidRPr="00C41D47" w:rsidRDefault="00C41D47" w:rsidP="00C41D47">
      <w:pPr>
        <w:rPr>
          <w:sz w:val="20"/>
          <w:szCs w:val="20"/>
        </w:rPr>
      </w:pPr>
      <w:r w:rsidRPr="00C41D47">
        <w:rPr>
          <w:b/>
          <w:sz w:val="20"/>
          <w:szCs w:val="20"/>
        </w:rPr>
        <w:t>Condiciones:</w:t>
      </w:r>
      <w:r w:rsidRPr="00C41D47">
        <w:rPr>
          <w:sz w:val="20"/>
          <w:szCs w:val="20"/>
        </w:rPr>
        <w:br/>
        <w:t>Al contratar el desarrollo del proyecto es necesario dar un anticipo del 50%, 30% más al entregarlo para pruebas y el resto a la liberación de los trabajos.</w:t>
      </w:r>
    </w:p>
    <w:p w:rsidR="00C41D47" w:rsidRPr="00C41D47" w:rsidRDefault="00C41D47" w:rsidP="00C41D47">
      <w:pPr>
        <w:rPr>
          <w:sz w:val="20"/>
          <w:szCs w:val="20"/>
        </w:rPr>
      </w:pPr>
      <w:r w:rsidRPr="00C41D47">
        <w:rPr>
          <w:b/>
          <w:sz w:val="20"/>
          <w:szCs w:val="20"/>
        </w:rPr>
        <w:t>Vigencia:</w:t>
      </w:r>
      <w:r w:rsidRPr="00C41D47">
        <w:rPr>
          <w:sz w:val="20"/>
          <w:szCs w:val="20"/>
        </w:rPr>
        <w:br/>
        <w:t>La presente propuesta tiene vigencia de 90 días a partir de la fecha de recepción de la misma.</w:t>
      </w:r>
    </w:p>
    <w:p w:rsidR="00C41D47" w:rsidRPr="00C41D47" w:rsidRDefault="00C41D47" w:rsidP="00C41D47">
      <w:pPr>
        <w:rPr>
          <w:sz w:val="20"/>
          <w:szCs w:val="20"/>
        </w:rPr>
      </w:pPr>
      <w:r w:rsidRPr="00C41D47">
        <w:rPr>
          <w:b/>
          <w:sz w:val="20"/>
          <w:szCs w:val="20"/>
        </w:rPr>
        <w:t>Autorización:</w:t>
      </w:r>
      <w:r w:rsidRPr="00C41D47">
        <w:rPr>
          <w:sz w:val="20"/>
          <w:szCs w:val="20"/>
        </w:rPr>
        <w:br/>
        <w:t>Propuesta Agotamiento de Productos.  Referencia: BM1209-AGOTPROD.</w:t>
      </w:r>
      <w:r w:rsidRPr="00C41D47">
        <w:rPr>
          <w:sz w:val="20"/>
          <w:szCs w:val="20"/>
        </w:rPr>
        <w:br/>
        <w:t>Las firmas en este documento establecen la aceptación de la propuesta.</w:t>
      </w:r>
    </w:p>
    <w:p w:rsidR="00C41D47" w:rsidRPr="00C41D47" w:rsidRDefault="00C41D47" w:rsidP="00C41D47">
      <w:pPr>
        <w:rPr>
          <w:sz w:val="20"/>
          <w:szCs w:val="20"/>
        </w:rPr>
      </w:pPr>
      <w:r w:rsidRPr="00C41D47">
        <w:rPr>
          <w:sz w:val="20"/>
          <w:szCs w:val="20"/>
        </w:rPr>
        <w:t>Ana Sofía Gómez</w:t>
      </w:r>
      <w:r w:rsidRPr="00C41D47">
        <w:rPr>
          <w:sz w:val="20"/>
          <w:szCs w:val="20"/>
        </w:rPr>
        <w:br/>
      </w:r>
      <w:proofErr w:type="spellStart"/>
      <w:r w:rsidRPr="00C41D47">
        <w:rPr>
          <w:sz w:val="20"/>
          <w:szCs w:val="20"/>
        </w:rPr>
        <w:t>Procurement</w:t>
      </w:r>
      <w:proofErr w:type="spellEnd"/>
      <w:r w:rsidRPr="00C41D47">
        <w:rPr>
          <w:sz w:val="20"/>
          <w:szCs w:val="20"/>
        </w:rPr>
        <w:t xml:space="preserve"> IT</w:t>
      </w:r>
    </w:p>
    <w:p w:rsidR="00C41D47" w:rsidRDefault="00C41D47" w:rsidP="00C41D47">
      <w:r w:rsidRPr="00C41D47">
        <w:rPr>
          <w:sz w:val="20"/>
          <w:szCs w:val="20"/>
        </w:rPr>
        <w:t>Julián Méndez</w:t>
      </w:r>
      <w:r w:rsidRPr="00C41D47">
        <w:rPr>
          <w:sz w:val="20"/>
          <w:szCs w:val="20"/>
        </w:rPr>
        <w:br/>
        <w:t>Gerente de Cuenta</w:t>
      </w:r>
      <w:bookmarkStart w:id="0" w:name="_GoBack"/>
      <w:bookmarkEnd w:id="0"/>
    </w:p>
    <w:sectPr w:rsidR="00C41D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47"/>
    <w:rsid w:val="000233C6"/>
    <w:rsid w:val="00511B3E"/>
    <w:rsid w:val="00572D5C"/>
    <w:rsid w:val="00594C1D"/>
    <w:rsid w:val="00C41D47"/>
    <w:rsid w:val="00E26B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1731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3</cp:revision>
  <dcterms:created xsi:type="dcterms:W3CDTF">2017-05-16T15:59:00Z</dcterms:created>
  <dcterms:modified xsi:type="dcterms:W3CDTF">2020-04-04T01:59:00Z</dcterms:modified>
</cp:coreProperties>
</file>