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37" w:rsidRPr="00816A37" w:rsidRDefault="00816A37" w:rsidP="00816A37">
      <w:pPr>
        <w:spacing w:after="0"/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Banco del Barrio S.A de C.V.B</w:t>
      </w:r>
    </w:p>
    <w:p w:rsidR="00816A37" w:rsidRPr="00816A37" w:rsidRDefault="00816A37" w:rsidP="00816A37">
      <w:pPr>
        <w:spacing w:after="0"/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C.P Romualdo González Pérez</w:t>
      </w:r>
    </w:p>
    <w:p w:rsidR="00816A37" w:rsidRPr="00816A37" w:rsidRDefault="00816A37" w:rsidP="00816A37">
      <w:pPr>
        <w:spacing w:after="0"/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Sr. Fernando Cabrera Barrios</w:t>
      </w:r>
    </w:p>
    <w:p w:rsidR="00816A37" w:rsidRPr="00816A37" w:rsidRDefault="00816A37" w:rsidP="00816A37">
      <w:pPr>
        <w:spacing w:after="0"/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Lic. Eduardo Estrada Gutiérrez</w:t>
      </w:r>
    </w:p>
    <w:p w:rsidR="00816A37" w:rsidRPr="00816A37" w:rsidRDefault="00816A37" w:rsidP="00816A37">
      <w:pPr>
        <w:rPr>
          <w:rFonts w:ascii="Times New Roman" w:hAnsi="Times New Roman" w:cs="Times New Roman"/>
        </w:rPr>
      </w:pPr>
    </w:p>
    <w:p w:rsidR="00816A37" w:rsidRPr="00816A37" w:rsidRDefault="00816A37" w:rsidP="00816A37">
      <w:pPr>
        <w:jc w:val="right"/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México distrito Federal a 26 de noviembre de 2012</w:t>
      </w:r>
    </w:p>
    <w:p w:rsidR="00816A37" w:rsidRPr="00816A37" w:rsidRDefault="00816A37" w:rsidP="00816A37">
      <w:pPr>
        <w:rPr>
          <w:rFonts w:ascii="Times New Roman" w:hAnsi="Times New Roman" w:cs="Times New Roman"/>
        </w:rPr>
      </w:pPr>
    </w:p>
    <w:p w:rsidR="00816A37" w:rsidRPr="00816A37" w:rsidRDefault="00816A37" w:rsidP="00816A37">
      <w:pPr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Sres. Presentes:</w:t>
      </w:r>
    </w:p>
    <w:p w:rsidR="00816A37" w:rsidRPr="00816A37" w:rsidRDefault="00816A37" w:rsidP="00816A37">
      <w:pPr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Tal y como lo dispone la ley correspondiente en su artículo 263, por medio de la presente se hace de su conocimiento que los contratos y transacciones adjuntas a este documento, que se encuentran solventados por Banco del Barrio S.A de C.V.B, se ha presentado ante la autoridad correspondiente para que sean incluidas las características del crédito aceptado.</w:t>
      </w:r>
    </w:p>
    <w:p w:rsidR="00816A37" w:rsidRPr="00816A37" w:rsidRDefault="00816A37" w:rsidP="00816A37">
      <w:pPr>
        <w:rPr>
          <w:rFonts w:ascii="Times New Roman" w:hAnsi="Times New Roman" w:cs="Times New Roman"/>
        </w:rPr>
      </w:pPr>
    </w:p>
    <w:p w:rsidR="00816A37" w:rsidRPr="00816A37" w:rsidRDefault="00816A37" w:rsidP="00816A37">
      <w:pPr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 xml:space="preserve">Se ha recibido el importe y la confirmación del “Banco Nacional de </w:t>
      </w:r>
      <w:proofErr w:type="spellStart"/>
      <w:r w:rsidRPr="00816A37">
        <w:rPr>
          <w:rFonts w:ascii="Times New Roman" w:hAnsi="Times New Roman" w:cs="Times New Roman"/>
        </w:rPr>
        <w:t>Alla</w:t>
      </w:r>
      <w:proofErr w:type="spellEnd"/>
      <w:r w:rsidRPr="00816A37">
        <w:rPr>
          <w:rFonts w:ascii="Times New Roman" w:hAnsi="Times New Roman" w:cs="Times New Roman"/>
        </w:rPr>
        <w:t xml:space="preserve"> S.A de C.V.B” quien acepta el trámite mencionado. Esta carta tiene carácter de revocable, y su monto será devuelto a la contra parte al momento de completarse el trato, con la reducción correspondiente a la comisión.</w:t>
      </w:r>
    </w:p>
    <w:p w:rsidR="00816A37" w:rsidRPr="00816A37" w:rsidRDefault="00816A37" w:rsidP="00816A37">
      <w:pPr>
        <w:rPr>
          <w:rFonts w:ascii="Times New Roman" w:hAnsi="Times New Roman" w:cs="Times New Roman"/>
        </w:rPr>
      </w:pPr>
    </w:p>
    <w:p w:rsidR="00816A37" w:rsidRPr="00816A37" w:rsidRDefault="00816A37" w:rsidP="00816A37">
      <w:pPr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Importe del crédito 4.980.000,00 Cuatro millones novecientos ochenta mil pesos M/N, que serán transferidos a la cuenta de la empresa vendedora en un plazo no mayor de 30 días hábiles, contados a partir de la firma de este documento.</w:t>
      </w:r>
    </w:p>
    <w:p w:rsidR="00816A37" w:rsidRPr="00816A37" w:rsidRDefault="00816A37" w:rsidP="00816A37">
      <w:pPr>
        <w:rPr>
          <w:rFonts w:ascii="Times New Roman" w:hAnsi="Times New Roman" w:cs="Times New Roman"/>
        </w:rPr>
      </w:pPr>
    </w:p>
    <w:p w:rsidR="00816A37" w:rsidRPr="00816A37" w:rsidRDefault="00816A37" w:rsidP="00816A37">
      <w:pPr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Este documento avala el financiamiento realizado ante Banco del Barrio S.A de C.V.B, quien se compromete a solventar los gastos de cualesquiera de las partes, en caso de siniestro o insolvencia repentina.</w:t>
      </w:r>
    </w:p>
    <w:p w:rsidR="00816A37" w:rsidRPr="00816A37" w:rsidRDefault="00816A37" w:rsidP="00816A37">
      <w:pPr>
        <w:rPr>
          <w:rFonts w:ascii="Times New Roman" w:hAnsi="Times New Roman" w:cs="Times New Roman"/>
        </w:rPr>
      </w:pPr>
      <w:bookmarkStart w:id="0" w:name="_GoBack"/>
      <w:bookmarkEnd w:id="0"/>
    </w:p>
    <w:p w:rsidR="00816A37" w:rsidRPr="00816A37" w:rsidRDefault="00816A37" w:rsidP="00816A37">
      <w:pPr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Atentamente.</w:t>
      </w:r>
    </w:p>
    <w:p w:rsidR="00816A37" w:rsidRPr="00816A37" w:rsidRDefault="00816A37" w:rsidP="00816A37">
      <w:pPr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Administración del Banco del Barrio S.A de C.V.B</w:t>
      </w:r>
    </w:p>
    <w:p w:rsidR="00816A37" w:rsidRPr="00816A37" w:rsidRDefault="00816A37" w:rsidP="00816A37">
      <w:pPr>
        <w:rPr>
          <w:rFonts w:ascii="Times New Roman" w:hAnsi="Times New Roman" w:cs="Times New Roman"/>
        </w:rPr>
      </w:pPr>
    </w:p>
    <w:p w:rsidR="00816A37" w:rsidRPr="00816A37" w:rsidRDefault="00816A37" w:rsidP="00816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16A37">
        <w:rPr>
          <w:rFonts w:ascii="Times New Roman" w:hAnsi="Times New Roman" w:cs="Times New Roman"/>
        </w:rPr>
        <w:t xml:space="preserve">Vendedor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16A37">
        <w:rPr>
          <w:rFonts w:ascii="Times New Roman" w:hAnsi="Times New Roman" w:cs="Times New Roman"/>
        </w:rPr>
        <w:t>Comprador</w:t>
      </w:r>
    </w:p>
    <w:p w:rsidR="00816A37" w:rsidRPr="00816A37" w:rsidRDefault="00816A37" w:rsidP="00816A37">
      <w:pPr>
        <w:spacing w:after="0"/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 xml:space="preserve">Fernando Cabrera Barrios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816A37">
        <w:rPr>
          <w:rFonts w:ascii="Times New Roman" w:hAnsi="Times New Roman" w:cs="Times New Roman"/>
        </w:rPr>
        <w:t>Eduardo Estrada Gutiérrez</w:t>
      </w:r>
    </w:p>
    <w:p w:rsidR="00816A37" w:rsidRPr="00816A37" w:rsidRDefault="00816A37" w:rsidP="00816A37">
      <w:pPr>
        <w:spacing w:after="0"/>
        <w:rPr>
          <w:rFonts w:ascii="Times New Roman" w:hAnsi="Times New Roman" w:cs="Times New Roman"/>
        </w:rPr>
      </w:pPr>
    </w:p>
    <w:p w:rsidR="00816A37" w:rsidRPr="00816A37" w:rsidRDefault="00816A37" w:rsidP="00816A37">
      <w:pPr>
        <w:spacing w:after="0"/>
        <w:jc w:val="center"/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Banco</w:t>
      </w:r>
    </w:p>
    <w:p w:rsidR="00C4267D" w:rsidRPr="00816A37" w:rsidRDefault="00816A37" w:rsidP="00816A37">
      <w:pPr>
        <w:jc w:val="center"/>
        <w:rPr>
          <w:rFonts w:ascii="Times New Roman" w:hAnsi="Times New Roman" w:cs="Times New Roman"/>
        </w:rPr>
      </w:pPr>
      <w:r w:rsidRPr="00816A37">
        <w:rPr>
          <w:rFonts w:ascii="Times New Roman" w:hAnsi="Times New Roman" w:cs="Times New Roman"/>
        </w:rPr>
        <w:t>Romualdo González Pérez</w:t>
      </w:r>
    </w:p>
    <w:sectPr w:rsidR="00C4267D" w:rsidRPr="00816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37"/>
    <w:rsid w:val="00314CEC"/>
    <w:rsid w:val="00816A37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2020-08-17T19:59:00Z</dcterms:created>
  <dcterms:modified xsi:type="dcterms:W3CDTF">2020-08-17T20:01:00Z</dcterms:modified>
</cp:coreProperties>
</file>