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B2" w:rsidRPr="009051B2" w:rsidRDefault="009051B2" w:rsidP="00905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B2">
        <w:rPr>
          <w:rFonts w:ascii="Times New Roman" w:hAnsi="Times New Roman" w:cs="Times New Roman"/>
          <w:b/>
          <w:sz w:val="24"/>
          <w:szCs w:val="24"/>
        </w:rPr>
        <w:t>CIRCULAR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INFORMATIVA</w:t>
      </w:r>
      <w:bookmarkStart w:id="0" w:name="_GoBack"/>
      <w:bookmarkEnd w:id="0"/>
    </w:p>
    <w:p w:rsidR="009051B2" w:rsidRPr="009051B2" w:rsidRDefault="009051B2" w:rsidP="009051B2">
      <w:pPr>
        <w:rPr>
          <w:rFonts w:ascii="Times New Roman" w:hAnsi="Times New Roman" w:cs="Times New Roman"/>
          <w:sz w:val="24"/>
          <w:szCs w:val="24"/>
        </w:rPr>
      </w:pPr>
    </w:p>
    <w:p w:rsidR="009051B2" w:rsidRPr="009051B2" w:rsidRDefault="009051B2" w:rsidP="009051B2">
      <w:pPr>
        <w:rPr>
          <w:rFonts w:ascii="Times New Roman" w:hAnsi="Times New Roman" w:cs="Times New Roman"/>
          <w:sz w:val="24"/>
          <w:szCs w:val="24"/>
        </w:rPr>
      </w:pPr>
      <w:r w:rsidRPr="009051B2">
        <w:rPr>
          <w:rFonts w:ascii="Times New Roman" w:hAnsi="Times New Roman" w:cs="Times New Roman"/>
          <w:sz w:val="24"/>
          <w:szCs w:val="24"/>
        </w:rPr>
        <w:t>DIRINF-221112/001</w:t>
      </w:r>
    </w:p>
    <w:p w:rsidR="009051B2" w:rsidRPr="009051B2" w:rsidRDefault="009051B2" w:rsidP="009051B2">
      <w:pPr>
        <w:jc w:val="right"/>
        <w:rPr>
          <w:rFonts w:ascii="Times New Roman" w:hAnsi="Times New Roman" w:cs="Times New Roman"/>
          <w:sz w:val="24"/>
          <w:szCs w:val="24"/>
        </w:rPr>
      </w:pPr>
      <w:r w:rsidRPr="009051B2">
        <w:rPr>
          <w:rFonts w:ascii="Times New Roman" w:hAnsi="Times New Roman" w:cs="Times New Roman"/>
          <w:sz w:val="24"/>
          <w:szCs w:val="24"/>
        </w:rPr>
        <w:t>México, D.F. a 22 de noviembre de 2012.</w:t>
      </w:r>
    </w:p>
    <w:p w:rsidR="009051B2" w:rsidRPr="009051B2" w:rsidRDefault="009051B2" w:rsidP="009051B2">
      <w:pPr>
        <w:rPr>
          <w:rFonts w:ascii="Times New Roman" w:hAnsi="Times New Roman" w:cs="Times New Roman"/>
          <w:sz w:val="24"/>
          <w:szCs w:val="24"/>
        </w:rPr>
      </w:pPr>
    </w:p>
    <w:p w:rsidR="009051B2" w:rsidRPr="009051B2" w:rsidRDefault="009051B2" w:rsidP="009051B2">
      <w:pPr>
        <w:rPr>
          <w:rFonts w:ascii="Times New Roman" w:hAnsi="Times New Roman" w:cs="Times New Roman"/>
          <w:sz w:val="24"/>
          <w:szCs w:val="24"/>
        </w:rPr>
      </w:pPr>
      <w:r w:rsidRPr="009051B2">
        <w:rPr>
          <w:rFonts w:ascii="Times New Roman" w:hAnsi="Times New Roman" w:cs="Times New Roman"/>
          <w:sz w:val="24"/>
          <w:szCs w:val="24"/>
        </w:rPr>
        <w:t>PERSONAL DE LA DIRECCION DE INFORMÁTICA</w:t>
      </w:r>
    </w:p>
    <w:p w:rsidR="009051B2" w:rsidRPr="009051B2" w:rsidRDefault="009051B2" w:rsidP="009051B2">
      <w:pPr>
        <w:rPr>
          <w:rFonts w:ascii="Times New Roman" w:hAnsi="Times New Roman" w:cs="Times New Roman"/>
          <w:sz w:val="24"/>
          <w:szCs w:val="24"/>
        </w:rPr>
      </w:pPr>
      <w:r w:rsidRPr="009051B2">
        <w:rPr>
          <w:rFonts w:ascii="Times New Roman" w:hAnsi="Times New Roman" w:cs="Times New Roman"/>
          <w:sz w:val="24"/>
          <w:szCs w:val="24"/>
        </w:rPr>
        <w:t>Asunto: Nueva metodología para el desarrollo de sistemas Cliente Servidor.</w:t>
      </w:r>
    </w:p>
    <w:p w:rsidR="009051B2" w:rsidRPr="009051B2" w:rsidRDefault="009051B2" w:rsidP="009051B2">
      <w:pPr>
        <w:rPr>
          <w:rFonts w:ascii="Times New Roman" w:hAnsi="Times New Roman" w:cs="Times New Roman"/>
          <w:sz w:val="24"/>
          <w:szCs w:val="24"/>
        </w:rPr>
      </w:pPr>
    </w:p>
    <w:p w:rsidR="009051B2" w:rsidRPr="009051B2" w:rsidRDefault="009051B2" w:rsidP="009051B2">
      <w:pPr>
        <w:rPr>
          <w:rFonts w:ascii="Times New Roman" w:hAnsi="Times New Roman" w:cs="Times New Roman"/>
          <w:sz w:val="24"/>
          <w:szCs w:val="24"/>
        </w:rPr>
      </w:pPr>
      <w:r w:rsidRPr="009051B2">
        <w:rPr>
          <w:rFonts w:ascii="Times New Roman" w:hAnsi="Times New Roman" w:cs="Times New Roman"/>
          <w:sz w:val="24"/>
          <w:szCs w:val="24"/>
        </w:rPr>
        <w:t>Informamos al personal de desarrollo de la Dirección de Informática que se encuentra ya disponible en la intranet todo el material necesario para la aplicación de la nueva metodología, que a partir de esta fecha debe de ser utilizada en el desarrollo de sistemas.</w:t>
      </w:r>
    </w:p>
    <w:p w:rsidR="009051B2" w:rsidRPr="009051B2" w:rsidRDefault="009051B2" w:rsidP="009051B2">
      <w:pPr>
        <w:rPr>
          <w:rFonts w:ascii="Times New Roman" w:hAnsi="Times New Roman" w:cs="Times New Roman"/>
          <w:sz w:val="24"/>
          <w:szCs w:val="24"/>
        </w:rPr>
      </w:pPr>
    </w:p>
    <w:p w:rsidR="009051B2" w:rsidRPr="009051B2" w:rsidRDefault="009051B2" w:rsidP="009051B2">
      <w:pPr>
        <w:rPr>
          <w:rFonts w:ascii="Times New Roman" w:hAnsi="Times New Roman" w:cs="Times New Roman"/>
          <w:sz w:val="24"/>
          <w:szCs w:val="24"/>
        </w:rPr>
      </w:pPr>
      <w:r w:rsidRPr="009051B2">
        <w:rPr>
          <w:rFonts w:ascii="Times New Roman" w:hAnsi="Times New Roman" w:cs="Times New Roman"/>
          <w:sz w:val="24"/>
          <w:szCs w:val="24"/>
        </w:rPr>
        <w:t>Recomendamos que descarguen el material y lean los manuales correspondientes, ya que los desarrollos que se inician con esta fecha no podrán ser liberados si no cumplen con todo lo estipulado en esta metodología.</w:t>
      </w:r>
    </w:p>
    <w:p w:rsidR="009051B2" w:rsidRPr="009051B2" w:rsidRDefault="009051B2" w:rsidP="009051B2">
      <w:pPr>
        <w:rPr>
          <w:rFonts w:ascii="Times New Roman" w:hAnsi="Times New Roman" w:cs="Times New Roman"/>
          <w:sz w:val="24"/>
          <w:szCs w:val="24"/>
        </w:rPr>
      </w:pPr>
    </w:p>
    <w:p w:rsidR="009051B2" w:rsidRPr="009051B2" w:rsidRDefault="009051B2" w:rsidP="009051B2">
      <w:pPr>
        <w:rPr>
          <w:rFonts w:ascii="Times New Roman" w:hAnsi="Times New Roman" w:cs="Times New Roman"/>
          <w:sz w:val="24"/>
          <w:szCs w:val="24"/>
        </w:rPr>
      </w:pPr>
      <w:r w:rsidRPr="009051B2">
        <w:rPr>
          <w:rFonts w:ascii="Times New Roman" w:hAnsi="Times New Roman" w:cs="Times New Roman"/>
          <w:sz w:val="24"/>
          <w:szCs w:val="24"/>
        </w:rPr>
        <w:t>Todos los sistemas que hayan iniciado antes de la fecha de esta circular continúan con la metodología anterior.</w:t>
      </w:r>
    </w:p>
    <w:p w:rsidR="009051B2" w:rsidRPr="009051B2" w:rsidRDefault="009051B2" w:rsidP="009051B2">
      <w:pPr>
        <w:rPr>
          <w:rFonts w:ascii="Times New Roman" w:hAnsi="Times New Roman" w:cs="Times New Roman"/>
          <w:sz w:val="24"/>
          <w:szCs w:val="24"/>
        </w:rPr>
      </w:pPr>
    </w:p>
    <w:p w:rsidR="009051B2" w:rsidRPr="009051B2" w:rsidRDefault="009051B2" w:rsidP="009051B2">
      <w:pPr>
        <w:rPr>
          <w:rFonts w:ascii="Times New Roman" w:hAnsi="Times New Roman" w:cs="Times New Roman"/>
          <w:sz w:val="24"/>
          <w:szCs w:val="24"/>
        </w:rPr>
      </w:pPr>
      <w:r w:rsidRPr="009051B2">
        <w:rPr>
          <w:rFonts w:ascii="Times New Roman" w:hAnsi="Times New Roman" w:cs="Times New Roman"/>
          <w:sz w:val="24"/>
          <w:szCs w:val="24"/>
        </w:rPr>
        <w:t>Para cualquier duda o aclaración por favor refiéranse con el área de Arquitectura y Metodología.</w:t>
      </w:r>
    </w:p>
    <w:p w:rsidR="009051B2" w:rsidRPr="009051B2" w:rsidRDefault="009051B2" w:rsidP="009051B2">
      <w:pPr>
        <w:rPr>
          <w:rFonts w:ascii="Times New Roman" w:hAnsi="Times New Roman" w:cs="Times New Roman"/>
          <w:sz w:val="24"/>
          <w:szCs w:val="24"/>
        </w:rPr>
      </w:pPr>
    </w:p>
    <w:p w:rsidR="009051B2" w:rsidRPr="009051B2" w:rsidRDefault="009051B2" w:rsidP="009051B2">
      <w:pPr>
        <w:rPr>
          <w:rFonts w:ascii="Times New Roman" w:hAnsi="Times New Roman" w:cs="Times New Roman"/>
          <w:sz w:val="24"/>
          <w:szCs w:val="24"/>
        </w:rPr>
      </w:pPr>
      <w:r w:rsidRPr="009051B2">
        <w:rPr>
          <w:rFonts w:ascii="Times New Roman" w:hAnsi="Times New Roman" w:cs="Times New Roman"/>
          <w:sz w:val="24"/>
          <w:szCs w:val="24"/>
        </w:rPr>
        <w:t>Agradezco de antemano todo su apoyo para la pronta implementación de la Nueva Metodología de Desarrollo</w:t>
      </w:r>
    </w:p>
    <w:p w:rsidR="009051B2" w:rsidRPr="009051B2" w:rsidRDefault="009051B2" w:rsidP="009051B2">
      <w:pPr>
        <w:rPr>
          <w:rFonts w:ascii="Times New Roman" w:hAnsi="Times New Roman" w:cs="Times New Roman"/>
          <w:sz w:val="24"/>
          <w:szCs w:val="24"/>
        </w:rPr>
      </w:pPr>
    </w:p>
    <w:p w:rsidR="009051B2" w:rsidRPr="009051B2" w:rsidRDefault="009051B2" w:rsidP="00905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1B2">
        <w:rPr>
          <w:rFonts w:ascii="Times New Roman" w:hAnsi="Times New Roman" w:cs="Times New Roman"/>
          <w:sz w:val="24"/>
          <w:szCs w:val="24"/>
        </w:rPr>
        <w:t>Ing. Pedro López García</w:t>
      </w:r>
    </w:p>
    <w:p w:rsidR="009051B2" w:rsidRPr="009051B2" w:rsidRDefault="009051B2" w:rsidP="00905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1B2">
        <w:rPr>
          <w:rFonts w:ascii="Times New Roman" w:hAnsi="Times New Roman" w:cs="Times New Roman"/>
          <w:sz w:val="24"/>
          <w:szCs w:val="24"/>
        </w:rPr>
        <w:t>Dir. Informática</w:t>
      </w:r>
    </w:p>
    <w:sectPr w:rsidR="009051B2" w:rsidRPr="009051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B2"/>
    <w:rsid w:val="00314CEC"/>
    <w:rsid w:val="009051B2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2020-08-21T17:38:00Z</dcterms:created>
  <dcterms:modified xsi:type="dcterms:W3CDTF">2020-08-21T17:39:00Z</dcterms:modified>
</cp:coreProperties>
</file>